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C106C" w14:textId="414B86E8" w:rsidR="0006509C" w:rsidRDefault="0006509C" w:rsidP="000650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DE6396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A5303">
        <w:rPr>
          <w:b/>
          <w:noProof/>
          <w:sz w:val="24"/>
        </w:rPr>
        <w:t>4084</w:t>
      </w:r>
    </w:p>
    <w:p w14:paraId="660E84FA" w14:textId="548F815A" w:rsidR="00317F7D" w:rsidRDefault="00DE6396" w:rsidP="0006509C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 w:rsidR="0006509C">
        <w:rPr>
          <w:b/>
          <w:noProof/>
          <w:sz w:val="24"/>
        </w:rPr>
        <w:t xml:space="preserve">, </w:t>
      </w:r>
      <w:r w:rsidR="00D26CF3">
        <w:rPr>
          <w:b/>
          <w:noProof/>
          <w:sz w:val="24"/>
        </w:rPr>
        <w:t>19</w:t>
      </w:r>
      <w:r w:rsidR="0006509C">
        <w:rPr>
          <w:b/>
          <w:noProof/>
          <w:sz w:val="24"/>
        </w:rPr>
        <w:t>-</w:t>
      </w:r>
      <w:r w:rsidR="00D26CF3">
        <w:rPr>
          <w:b/>
          <w:noProof/>
          <w:sz w:val="24"/>
        </w:rPr>
        <w:t>23</w:t>
      </w:r>
      <w:r w:rsidR="0006509C">
        <w:rPr>
          <w:b/>
          <w:noProof/>
          <w:sz w:val="24"/>
        </w:rPr>
        <w:t xml:space="preserve"> </w:t>
      </w:r>
      <w:r w:rsidR="00D26CF3">
        <w:rPr>
          <w:b/>
          <w:noProof/>
          <w:sz w:val="24"/>
        </w:rPr>
        <w:t>August</w:t>
      </w:r>
      <w:r w:rsidR="0006509C">
        <w:rPr>
          <w:b/>
          <w:noProof/>
          <w:sz w:val="24"/>
        </w:rPr>
        <w:t xml:space="preserve"> 2024</w:t>
      </w:r>
    </w:p>
    <w:bookmarkEnd w:id="0"/>
    <w:p w14:paraId="11C88A41" w14:textId="47C5E04B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F4F93">
        <w:rPr>
          <w:rFonts w:ascii="Arial" w:eastAsia="Batang" w:hAnsi="Arial" w:cs="Arial"/>
          <w:b/>
          <w:noProof/>
          <w:lang w:eastAsia="zh-CN"/>
        </w:rPr>
        <w:t>C1</w:t>
      </w:r>
      <w:r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49860382" w14:textId="2B5738E6" w:rsidR="00D26CF3" w:rsidRDefault="00D26CF3" w:rsidP="00D26C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C3-24</w:t>
      </w:r>
      <w:r w:rsidR="005A5303">
        <w:rPr>
          <w:b/>
          <w:noProof/>
          <w:sz w:val="24"/>
        </w:rPr>
        <w:t>4035</w:t>
      </w:r>
    </w:p>
    <w:p w14:paraId="3541732F" w14:textId="77777777" w:rsidR="00D26CF3" w:rsidRDefault="00D26CF3" w:rsidP="00D26CF3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>, 19-23 August 2024</w:t>
      </w:r>
    </w:p>
    <w:p w14:paraId="2AECAD90" w14:textId="2B32C865" w:rsidR="00D26CF3" w:rsidRPr="007861B8" w:rsidRDefault="00D26CF3" w:rsidP="00D26CF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C3</w:t>
      </w:r>
      <w:r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54CB3ED5" w14:textId="4C2E98AF" w:rsidR="00D26CF3" w:rsidRDefault="00D26CF3" w:rsidP="00D26C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A5303">
        <w:rPr>
          <w:b/>
          <w:noProof/>
          <w:sz w:val="24"/>
        </w:rPr>
        <w:t>3231</w:t>
      </w:r>
    </w:p>
    <w:p w14:paraId="14366333" w14:textId="77777777" w:rsidR="00D26CF3" w:rsidRDefault="00D26CF3" w:rsidP="00D26CF3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>, 19-23 August 2024</w:t>
      </w:r>
    </w:p>
    <w:p w14:paraId="05884BA3" w14:textId="3B4D444C" w:rsidR="00D26CF3" w:rsidRPr="007861B8" w:rsidRDefault="00D26CF3" w:rsidP="00D26CF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C4</w:t>
      </w:r>
      <w:r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670E92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6CF3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1D77E0E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26CF3" w:rsidRPr="00D26C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Access Traffic Steering, Switching and Splitting support in 5G system – Phase </w:t>
      </w:r>
      <w:r w:rsidR="00D26CF3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2BB8AC0B" w14:textId="5771DEDA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988F26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40135">
        <w:rPr>
          <w:rFonts w:ascii="Arial" w:eastAsia="Batang" w:hAnsi="Arial"/>
          <w:b/>
          <w:sz w:val="24"/>
          <w:szCs w:val="24"/>
          <w:lang w:val="en-US" w:eastAsia="zh-CN"/>
        </w:rPr>
        <w:t>5.2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3AE41D7" w:rsidR="001E489F" w:rsidRPr="00BA3A53" w:rsidRDefault="001E489F" w:rsidP="00D26CF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26CF3">
        <w:rPr>
          <w:rFonts w:ascii="Arial" w:hAnsi="Arial"/>
          <w:sz w:val="36"/>
          <w:lang w:eastAsia="ja-JP"/>
        </w:rPr>
        <w:t>CT aspects of Access Traffic Steering, Switching and Splitting support in 5G system – Phase 4</w:t>
      </w:r>
    </w:p>
    <w:p w14:paraId="4520DCE2" w14:textId="658BE0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26CF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ATSSS_Ph</w:t>
      </w:r>
      <w:r w:rsidR="002708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5B1DB90" w14:textId="384E3A6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26CF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XXXXXX</w:t>
      </w:r>
    </w:p>
    <w:p w14:paraId="4D9605DA" w14:textId="5BE9E3A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26CF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3D21877" w:rsidR="001E489F" w:rsidRDefault="00D26CF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28C20E0" w:rsidR="001E489F" w:rsidRDefault="00D26CF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673E69" w:rsidR="001E489F" w:rsidRDefault="00D26CF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014A4C" w:rsidR="001E489F" w:rsidRDefault="00D26CF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4D5EDFE" w:rsidR="001E489F" w:rsidRDefault="00D26CF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E21DF64" w:rsidR="007861B8" w:rsidRDefault="0027081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36919C7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4674714" w:rsidR="001E489F" w:rsidRDefault="0035012F" w:rsidP="005875D6">
            <w:pPr>
              <w:pStyle w:val="TAL"/>
            </w:pPr>
            <w:r>
              <w:t>MASSS</w:t>
            </w:r>
          </w:p>
        </w:tc>
        <w:tc>
          <w:tcPr>
            <w:tcW w:w="1101" w:type="dxa"/>
          </w:tcPr>
          <w:p w14:paraId="334D300A" w14:textId="153BE82F" w:rsidR="001E489F" w:rsidRDefault="0035012F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87B8765" w:rsidR="001E489F" w:rsidRDefault="0035012F" w:rsidP="005875D6">
            <w:pPr>
              <w:pStyle w:val="TAL"/>
            </w:pPr>
            <w:r w:rsidRPr="0035012F">
              <w:t>1040034</w:t>
            </w:r>
          </w:p>
        </w:tc>
        <w:tc>
          <w:tcPr>
            <w:tcW w:w="6010" w:type="dxa"/>
          </w:tcPr>
          <w:p w14:paraId="225432A0" w14:textId="3739918D" w:rsidR="001E489F" w:rsidRPr="00251D80" w:rsidRDefault="0035012F" w:rsidP="005875D6">
            <w:pPr>
              <w:pStyle w:val="TAL"/>
            </w:pPr>
            <w:r w:rsidRPr="0035012F">
              <w:t>Multi-Access (ATSSS_Ph4)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6436859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2D563E">
        <w:rPr>
          <w:b/>
          <w:bCs/>
        </w:rPr>
        <w:t xml:space="preserve"> </w:t>
      </w:r>
      <w:r w:rsidR="0035012F">
        <w:rPr>
          <w:b/>
          <w:bCs/>
        </w:rP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7AE0CDA6" w:rsidR="001E489F" w:rsidRPr="006C2E80" w:rsidRDefault="004443A2" w:rsidP="001E489F">
      <w:r w:rsidRPr="004443A2">
        <w:t>Rel-1</w:t>
      </w:r>
      <w:r>
        <w:t>9</w:t>
      </w:r>
      <w:r w:rsidRPr="004443A2">
        <w:t xml:space="preserve"> normative work on </w:t>
      </w:r>
      <w:r>
        <w:t>Multiple A</w:t>
      </w:r>
      <w:r w:rsidRPr="004443A2">
        <w:t xml:space="preserve">ccess </w:t>
      </w:r>
      <w:r>
        <w:t>t</w:t>
      </w:r>
      <w:r w:rsidRPr="004443A2">
        <w:t xml:space="preserve">raffic </w:t>
      </w:r>
      <w:r>
        <w:t>S</w:t>
      </w:r>
      <w:r w:rsidRPr="004443A2">
        <w:t xml:space="preserve">teering, </w:t>
      </w:r>
      <w:r>
        <w:t>S</w:t>
      </w:r>
      <w:r w:rsidRPr="004443A2">
        <w:t xml:space="preserve">witching and </w:t>
      </w:r>
      <w:r>
        <w:t>S</w:t>
      </w:r>
      <w:r w:rsidRPr="004443A2">
        <w:t>plitting (</w:t>
      </w:r>
      <w:r>
        <w:t>MASSS</w:t>
      </w:r>
      <w:r w:rsidRPr="004443A2">
        <w:t xml:space="preserve">) is being progressed in SA2 by </w:t>
      </w:r>
      <w:r>
        <w:t xml:space="preserve">broadening </w:t>
      </w:r>
      <w:r w:rsidRPr="004443A2">
        <w:t xml:space="preserve">the </w:t>
      </w:r>
      <w:r>
        <w:t xml:space="preserve">MPQUIC steering functionality </w:t>
      </w:r>
      <w:r w:rsidR="00165D0A">
        <w:t>of</w:t>
      </w:r>
      <w:r>
        <w:t xml:space="preserve"> </w:t>
      </w:r>
      <w:r w:rsidRPr="004443A2">
        <w:t xml:space="preserve">ATSSS </w:t>
      </w:r>
      <w:r>
        <w:t>Phase 3 feature</w:t>
      </w:r>
      <w:r w:rsidRPr="004443A2">
        <w:t>. This new work item aims to support ATSSS_Ph</w:t>
      </w:r>
      <w:r>
        <w:t>4</w:t>
      </w:r>
      <w:r w:rsidRPr="004443A2">
        <w:t xml:space="preserve"> from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9C76312" w14:textId="407FE6B2" w:rsidR="00165D0A" w:rsidRDefault="00165D0A" w:rsidP="00165D0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for the functionalities defined in stage 2 requirements under the MASSS WID in the TSG SAs working groups.</w:t>
      </w:r>
    </w:p>
    <w:p w14:paraId="51307EBB" w14:textId="77777777" w:rsidR="00165D0A" w:rsidRDefault="00165D0A" w:rsidP="00165D0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4C7AB9EE" w14:textId="77777777" w:rsidR="00165D0A" w:rsidRDefault="00165D0A" w:rsidP="00165D0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The following functionalities, as supported in stage 2, will be specified in CT1, CT3 and CT4 respectively.</w:t>
      </w:r>
    </w:p>
    <w:p w14:paraId="1B3BABD1" w14:textId="77777777" w:rsidR="00165D0A" w:rsidRDefault="00165D0A" w:rsidP="00165D0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CT1:</w:t>
      </w:r>
    </w:p>
    <w:p w14:paraId="3B768D74" w14:textId="538D699B" w:rsidR="00165D0A" w:rsidRDefault="00165D0A" w:rsidP="00165D0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  <w:t>Support for new features for high-layer steering functionality based on Multipath</w:t>
      </w:r>
      <w:r w:rsidR="00B226A2">
        <w:rPr>
          <w:color w:val="000000"/>
          <w:lang w:eastAsia="ja-JP"/>
        </w:rPr>
        <w:t xml:space="preserve"> QUIC</w:t>
      </w:r>
      <w:r>
        <w:rPr>
          <w:color w:val="000000"/>
          <w:lang w:eastAsia="ja-JP"/>
        </w:rPr>
        <w:t xml:space="preserve"> (MPQUIC) steering functionality that includes:</w:t>
      </w:r>
    </w:p>
    <w:p w14:paraId="4E1D7DF8" w14:textId="40F9F3A6" w:rsidR="00165D0A" w:rsidRDefault="00165D0A" w:rsidP="00165D0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updating the ATSSS rules to support the MPQUIC steering functionality </w:t>
      </w:r>
      <w:r w:rsidR="00B226A2">
        <w:rPr>
          <w:color w:val="000000"/>
          <w:lang w:eastAsia="ja-JP"/>
        </w:rPr>
        <w:t xml:space="preserve">if using </w:t>
      </w:r>
      <w:r w:rsidR="00A75D36">
        <w:rPr>
          <w:color w:val="000000"/>
          <w:lang w:eastAsia="ja-JP"/>
        </w:rPr>
        <w:t>Ethernet</w:t>
      </w:r>
      <w:r w:rsidR="00B226A2">
        <w:rPr>
          <w:color w:val="000000"/>
          <w:lang w:eastAsia="ja-JP"/>
        </w:rPr>
        <w:t xml:space="preserve"> proxying over HTTP </w:t>
      </w:r>
      <w:proofErr w:type="gramStart"/>
      <w:r w:rsidR="00B226A2">
        <w:rPr>
          <w:color w:val="000000"/>
          <w:lang w:eastAsia="ja-JP"/>
        </w:rPr>
        <w:t>datagram</w:t>
      </w:r>
      <w:r>
        <w:rPr>
          <w:color w:val="000000"/>
          <w:lang w:eastAsia="ja-JP"/>
        </w:rPr>
        <w:t>;</w:t>
      </w:r>
      <w:proofErr w:type="gramEnd"/>
    </w:p>
    <w:p w14:paraId="4BAB3654" w14:textId="77777777" w:rsidR="00F15E2C" w:rsidRDefault="00A75D36" w:rsidP="00A75D3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  <w:t xml:space="preserve">updating the ATSSS rules to support the MPQUIC steering functionality if using IP proxying over HTTP </w:t>
      </w:r>
      <w:proofErr w:type="gramStart"/>
      <w:r>
        <w:rPr>
          <w:color w:val="000000"/>
          <w:lang w:eastAsia="ja-JP"/>
        </w:rPr>
        <w:t>datagram;</w:t>
      </w:r>
      <w:proofErr w:type="gramEnd"/>
    </w:p>
    <w:p w14:paraId="42D45B06" w14:textId="44F32F17" w:rsidR="00A75D36" w:rsidRDefault="00F15E2C" w:rsidP="00A75D3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c)</w:t>
      </w:r>
      <w:r>
        <w:rPr>
          <w:color w:val="000000"/>
          <w:lang w:eastAsia="ja-JP"/>
        </w:rPr>
        <w:tab/>
        <w:t>declaring the supported CONNECT type by t</w:t>
      </w:r>
      <w:r w:rsidR="0027081F">
        <w:rPr>
          <w:color w:val="000000"/>
          <w:lang w:eastAsia="ja-JP"/>
        </w:rPr>
        <w:t>h</w:t>
      </w:r>
      <w:r>
        <w:rPr>
          <w:color w:val="000000"/>
          <w:lang w:eastAsia="ja-JP"/>
        </w:rPr>
        <w:t>e UE to the SMF;</w:t>
      </w:r>
      <w:r w:rsidR="00A75D36">
        <w:rPr>
          <w:color w:val="000000"/>
          <w:lang w:eastAsia="ja-JP"/>
        </w:rPr>
        <w:t xml:space="preserve"> and</w:t>
      </w:r>
    </w:p>
    <w:p w14:paraId="5C768356" w14:textId="4232955B" w:rsidR="00165D0A" w:rsidRDefault="00F15E2C" w:rsidP="00165D0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d</w:t>
      </w:r>
      <w:r w:rsidR="00165D0A">
        <w:rPr>
          <w:color w:val="000000"/>
          <w:lang w:eastAsia="ja-JP"/>
        </w:rPr>
        <w:t>)</w:t>
      </w:r>
      <w:r w:rsidR="00165D0A">
        <w:rPr>
          <w:color w:val="000000"/>
          <w:lang w:eastAsia="ja-JP"/>
        </w:rPr>
        <w:tab/>
        <w:t xml:space="preserve">introducing the </w:t>
      </w:r>
      <w:r w:rsidR="00B226A2">
        <w:rPr>
          <w:color w:val="000000"/>
          <w:lang w:eastAsia="ja-JP"/>
        </w:rPr>
        <w:t>t</w:t>
      </w:r>
      <w:r w:rsidR="00165D0A">
        <w:rPr>
          <w:color w:val="000000"/>
          <w:lang w:eastAsia="ja-JP"/>
        </w:rPr>
        <w:t>ransport modes in the ATSSS rules and specifying their impacts.</w:t>
      </w:r>
    </w:p>
    <w:p w14:paraId="53533AE4" w14:textId="77777777" w:rsidR="005156C2" w:rsidRPr="005156C2" w:rsidRDefault="005156C2" w:rsidP="005156C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5156C2">
        <w:rPr>
          <w:color w:val="000000"/>
          <w:lang w:eastAsia="ja-JP"/>
        </w:rPr>
        <w:t>CT3:</w:t>
      </w:r>
    </w:p>
    <w:p w14:paraId="1D7B6793" w14:textId="6F0853FE" w:rsidR="005156C2" w:rsidRDefault="005156C2" w:rsidP="005156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  <w:t xml:space="preserve">Update of PCC rules for MPQUIC steering functionality </w:t>
      </w:r>
      <w:r w:rsidR="00190A00">
        <w:rPr>
          <w:color w:val="000000"/>
          <w:lang w:eastAsia="ja-JP"/>
        </w:rPr>
        <w:t xml:space="preserve">if using IP proxying over HTTP datagram or Ethernet proxying over HTTP datagram </w:t>
      </w:r>
      <w:r>
        <w:rPr>
          <w:color w:val="000000"/>
          <w:lang w:eastAsia="ja-JP"/>
        </w:rPr>
        <w:t>between 3GPP access and non-3GPP access.</w:t>
      </w:r>
    </w:p>
    <w:p w14:paraId="3BACB400" w14:textId="77777777" w:rsidR="005156C2" w:rsidRPr="005156C2" w:rsidRDefault="005156C2" w:rsidP="005156C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5156C2">
        <w:rPr>
          <w:color w:val="000000"/>
          <w:lang w:eastAsia="ja-JP"/>
        </w:rPr>
        <w:t>CT4:</w:t>
      </w:r>
    </w:p>
    <w:p w14:paraId="7F06CD36" w14:textId="39098DF1" w:rsidR="005156C2" w:rsidRDefault="005156C2" w:rsidP="005156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>
        <w:rPr>
          <w:color w:val="000000"/>
          <w:lang w:eastAsia="ja-JP"/>
        </w:rPr>
        <w:lastRenderedPageBreak/>
        <w:t>1)</w:t>
      </w:r>
      <w:r>
        <w:rPr>
          <w:color w:val="000000"/>
          <w:lang w:eastAsia="ja-JP"/>
        </w:rPr>
        <w:tab/>
        <w:t xml:space="preserve">Support for </w:t>
      </w:r>
      <w:r>
        <w:t>new features for higher layer steering functionality based on the MPQUIC steering functionality that includes:</w:t>
      </w:r>
    </w:p>
    <w:p w14:paraId="2E81B028" w14:textId="2566A810" w:rsidR="005156C2" w:rsidRDefault="005156C2" w:rsidP="005156C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updating the N4 rules to support the MPQUIC steering functionality </w:t>
      </w:r>
      <w:r w:rsidR="004174D0">
        <w:rPr>
          <w:color w:val="000000"/>
          <w:lang w:eastAsia="ja-JP"/>
        </w:rPr>
        <w:t xml:space="preserve">if using IP proxying over HTTP </w:t>
      </w:r>
      <w:proofErr w:type="gramStart"/>
      <w:r w:rsidR="004174D0">
        <w:rPr>
          <w:color w:val="000000"/>
          <w:lang w:eastAsia="ja-JP"/>
        </w:rPr>
        <w:t>datagram</w:t>
      </w:r>
      <w:r>
        <w:rPr>
          <w:color w:val="000000"/>
          <w:lang w:eastAsia="ja-JP"/>
        </w:rPr>
        <w:t>;</w:t>
      </w:r>
      <w:proofErr w:type="gramEnd"/>
    </w:p>
    <w:p w14:paraId="44E3924F" w14:textId="2D65F15C" w:rsidR="004174D0" w:rsidRDefault="004174D0" w:rsidP="004174D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  <w:t>updating the N4 rules to support the MPQUIC steering functionality if using Ethernet proxying over HTTP datagram; and</w:t>
      </w:r>
    </w:p>
    <w:p w14:paraId="404FAD9F" w14:textId="79EAA890" w:rsidR="005156C2" w:rsidRDefault="00543191" w:rsidP="005156C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c</w:t>
      </w:r>
      <w:r w:rsidR="005156C2">
        <w:rPr>
          <w:color w:val="000000"/>
          <w:lang w:eastAsia="ja-JP"/>
        </w:rPr>
        <w:t>)</w:t>
      </w:r>
      <w:r w:rsidR="005156C2">
        <w:rPr>
          <w:color w:val="000000"/>
          <w:lang w:eastAsia="ja-JP"/>
        </w:rPr>
        <w:tab/>
        <w:t xml:space="preserve">introducing the </w:t>
      </w:r>
      <w:r w:rsidR="004174D0">
        <w:rPr>
          <w:color w:val="000000"/>
          <w:lang w:eastAsia="ja-JP"/>
        </w:rPr>
        <w:t>t</w:t>
      </w:r>
      <w:r w:rsidR="005156C2">
        <w:rPr>
          <w:color w:val="000000"/>
          <w:lang w:eastAsia="ja-JP"/>
        </w:rPr>
        <w:t>ransport modes in the N4 rules and specifying their impacts.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156C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DA92466" w:rsidR="005156C2" w:rsidRPr="006C2E80" w:rsidRDefault="005156C2" w:rsidP="005156C2">
            <w:pPr>
              <w:pStyle w:val="TAL"/>
            </w:pPr>
            <w:r>
              <w:rPr>
                <w:i/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5360E7" w:rsidR="005156C2" w:rsidRPr="005962A4" w:rsidRDefault="00604D8B" w:rsidP="005962A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Update </w:t>
            </w:r>
            <w:r w:rsidR="005156C2">
              <w:rPr>
                <w:i w:val="0"/>
                <w:iCs/>
              </w:rPr>
              <w:t>MPQU</w:t>
            </w:r>
            <w:r w:rsidR="00E23611">
              <w:rPr>
                <w:i w:val="0"/>
                <w:iCs/>
              </w:rPr>
              <w:t>I</w:t>
            </w:r>
            <w:r w:rsidR="005156C2">
              <w:rPr>
                <w:i w:val="0"/>
                <w:iCs/>
              </w:rPr>
              <w:t xml:space="preserve">C steering </w:t>
            </w:r>
            <w:r>
              <w:rPr>
                <w:i w:val="0"/>
                <w:iCs/>
              </w:rPr>
              <w:t>functionality</w:t>
            </w:r>
            <w:r w:rsidR="005156C2">
              <w:rPr>
                <w:i w:val="0"/>
                <w:iCs/>
              </w:rPr>
              <w:t xml:space="preserve"> on the UE and the network </w:t>
            </w:r>
            <w:r>
              <w:rPr>
                <w:i w:val="0"/>
                <w:iCs/>
              </w:rPr>
              <w:t xml:space="preserve">to support new features </w:t>
            </w:r>
            <w:r w:rsidR="005156C2">
              <w:rPr>
                <w:i w:val="0"/>
                <w:iCs/>
              </w:rPr>
              <w:t>for enabling redundant steering for duplicating a data flow traffic between 3GPP access and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D8D1F2A" w:rsidR="005156C2" w:rsidRPr="006C2E80" w:rsidRDefault="005156C2" w:rsidP="005156C2">
            <w:pPr>
              <w:pStyle w:val="TAL"/>
            </w:pPr>
            <w:r>
              <w:rPr>
                <w:i/>
                <w:iCs/>
              </w:rPr>
              <w:t>TSG#10</w:t>
            </w:r>
            <w:r w:rsidR="005962A4">
              <w:rPr>
                <w:i/>
                <w:iCs/>
              </w:rPr>
              <w:t>7</w:t>
            </w:r>
            <w:r>
              <w:rPr>
                <w:i/>
                <w:iCs/>
              </w:rPr>
              <w:t xml:space="preserve"> (March 202</w:t>
            </w:r>
            <w:r w:rsidR="005962A4">
              <w:rPr>
                <w:i/>
                <w:iCs/>
              </w:rPr>
              <w:t>5</w:t>
            </w:r>
            <w:r>
              <w:rPr>
                <w:i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1175F13" w:rsidR="005156C2" w:rsidRPr="006C2E80" w:rsidRDefault="005156C2" w:rsidP="005156C2">
            <w:pPr>
              <w:pStyle w:val="TAL"/>
            </w:pPr>
            <w:r>
              <w:rPr>
                <w:i/>
                <w:iCs/>
              </w:rPr>
              <w:t>CT1 responsibility</w:t>
            </w:r>
          </w:p>
        </w:tc>
      </w:tr>
      <w:tr w:rsidR="005962A4" w:rsidRPr="006C2E80" w14:paraId="59BCAA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61D8" w14:textId="0DFEAE3C" w:rsidR="005962A4" w:rsidRDefault="005962A4" w:rsidP="005962A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4A99" w14:textId="5F2A2418" w:rsidR="005962A4" w:rsidRDefault="00604D8B" w:rsidP="005962A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U</w:t>
            </w:r>
            <w:r w:rsidR="005962A4">
              <w:rPr>
                <w:i w:val="0"/>
                <w:iCs/>
              </w:rPr>
              <w:t xml:space="preserve">pdate of NAS signalling to support different ATSSS Objectives for CT1 to introduce new features for MPQUIC steering </w:t>
            </w:r>
            <w:r>
              <w:rPr>
                <w:i w:val="0"/>
                <w:iCs/>
              </w:rPr>
              <w:t>functionality</w:t>
            </w:r>
            <w:r w:rsidR="005962A4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317" w14:textId="38A5E189" w:rsidR="005962A4" w:rsidRDefault="005962A4" w:rsidP="005962A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TSG#107 (March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3538" w14:textId="6CB49A35" w:rsidR="005962A4" w:rsidRDefault="005962A4" w:rsidP="005962A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CT1 responsibility</w:t>
            </w:r>
          </w:p>
        </w:tc>
      </w:tr>
      <w:tr w:rsidR="005962A4" w:rsidRPr="006C2E80" w14:paraId="63F781B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8C07" w14:textId="5725BE00" w:rsidR="005962A4" w:rsidRDefault="005962A4" w:rsidP="005962A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D7E3" w14:textId="4010C38A" w:rsidR="005962A4" w:rsidRDefault="005962A4" w:rsidP="005962A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Update </w:t>
            </w:r>
            <w:proofErr w:type="spellStart"/>
            <w:r>
              <w:rPr>
                <w:i w:val="0"/>
                <w:iCs/>
              </w:rPr>
              <w:t>Npcf_SMPolicyControl</w:t>
            </w:r>
            <w:proofErr w:type="spellEnd"/>
            <w:r>
              <w:rPr>
                <w:i w:val="0"/>
                <w:iCs/>
              </w:rPr>
              <w:t xml:space="preserve"> service operation for the UE to support of MA</w:t>
            </w:r>
            <w:r w:rsidR="004D2C8D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PDU session with additional features for higher layer steering functionality MPQUIC.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F629" w14:textId="5426BD16" w:rsidR="005962A4" w:rsidRDefault="005962A4" w:rsidP="005962A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TSG#10</w:t>
            </w:r>
            <w:r w:rsidR="00604D8B">
              <w:rPr>
                <w:i/>
                <w:iCs/>
              </w:rPr>
              <w:t>7</w:t>
            </w:r>
            <w:r>
              <w:rPr>
                <w:i/>
                <w:iCs/>
              </w:rPr>
              <w:t xml:space="preserve"> (March 202</w:t>
            </w:r>
            <w:r w:rsidR="00604D8B">
              <w:rPr>
                <w:i/>
                <w:iCs/>
              </w:rPr>
              <w:t>5</w:t>
            </w:r>
            <w:r>
              <w:rPr>
                <w:i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3C71" w14:textId="7CC7A845" w:rsidR="005962A4" w:rsidRDefault="005962A4" w:rsidP="005962A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CT3 responsibility</w:t>
            </w:r>
          </w:p>
        </w:tc>
      </w:tr>
      <w:tr w:rsidR="004D2C8D" w:rsidRPr="006C2E80" w14:paraId="57C3833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5F6E" w14:textId="03AC74E9" w:rsidR="004D2C8D" w:rsidRDefault="004D2C8D" w:rsidP="004D2C8D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D43B" w14:textId="4F56CF30" w:rsidR="004D2C8D" w:rsidRDefault="004D2C8D" w:rsidP="004D2C8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</w:rPr>
              <w:t xml:space="preserve">Update N4 extensions to support new features for </w:t>
            </w:r>
            <w:r>
              <w:rPr>
                <w:i w:val="0"/>
                <w:color w:val="000000" w:themeColor="text1"/>
              </w:rPr>
              <w:t>the MPQUIC steering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AA08" w14:textId="24161D44" w:rsidR="004D2C8D" w:rsidRDefault="004D2C8D" w:rsidP="004D2C8D">
            <w:pPr>
              <w:pStyle w:val="TAL"/>
              <w:rPr>
                <w:i/>
                <w:iCs/>
              </w:rPr>
            </w:pPr>
            <w:r>
              <w:rPr>
                <w:i/>
              </w:rPr>
              <w:t xml:space="preserve"> TSG#107 (March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380" w14:textId="1BEA74FA" w:rsidR="004D2C8D" w:rsidRDefault="004D2C8D" w:rsidP="004D2C8D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32E7216" w:rsidR="001E489F" w:rsidRPr="006C2E80" w:rsidRDefault="004D2C8D" w:rsidP="001E489F">
      <w: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D109310" w:rsidR="001E489F" w:rsidRPr="00557B2E" w:rsidRDefault="004D2C8D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12EE4077" w14:textId="77777777" w:rsidR="004D2C8D" w:rsidRDefault="004D2C8D" w:rsidP="004D2C8D">
      <w:r>
        <w:t>Possible charging aspects will be covered by SA5.</w:t>
      </w:r>
    </w:p>
    <w:p w14:paraId="798971FA" w14:textId="55EE30B6" w:rsidR="001E489F" w:rsidRPr="00557B2E" w:rsidRDefault="004D2C8D" w:rsidP="001E489F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839E35" w:rsidR="001E489F" w:rsidRDefault="004D2C8D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2EFE0" w14:textId="77777777" w:rsidR="0081517B" w:rsidRDefault="0081517B">
      <w:r>
        <w:separator/>
      </w:r>
    </w:p>
  </w:endnote>
  <w:endnote w:type="continuationSeparator" w:id="0">
    <w:p w14:paraId="27706601" w14:textId="77777777" w:rsidR="0081517B" w:rsidRDefault="00815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E1224" w14:textId="77777777" w:rsidR="0081517B" w:rsidRDefault="0081517B">
      <w:r>
        <w:separator/>
      </w:r>
    </w:p>
  </w:footnote>
  <w:footnote w:type="continuationSeparator" w:id="0">
    <w:p w14:paraId="1E054E7A" w14:textId="77777777" w:rsidR="0081517B" w:rsidRDefault="00815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0665"/>
    <w:rsid w:val="000D6D78"/>
    <w:rsid w:val="000E0429"/>
    <w:rsid w:val="000E0437"/>
    <w:rsid w:val="000F3CD6"/>
    <w:rsid w:val="000F41D9"/>
    <w:rsid w:val="000F6E51"/>
    <w:rsid w:val="00102A24"/>
    <w:rsid w:val="001244C2"/>
    <w:rsid w:val="0013259C"/>
    <w:rsid w:val="00135831"/>
    <w:rsid w:val="001376A6"/>
    <w:rsid w:val="00140E48"/>
    <w:rsid w:val="001424CD"/>
    <w:rsid w:val="0014389B"/>
    <w:rsid w:val="0014413C"/>
    <w:rsid w:val="00147EB7"/>
    <w:rsid w:val="00150C36"/>
    <w:rsid w:val="00157F50"/>
    <w:rsid w:val="00157FFB"/>
    <w:rsid w:val="001607AE"/>
    <w:rsid w:val="00165D0A"/>
    <w:rsid w:val="00166A1B"/>
    <w:rsid w:val="00167F4A"/>
    <w:rsid w:val="00170EDB"/>
    <w:rsid w:val="00180FBE"/>
    <w:rsid w:val="00190A0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81F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D563E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012F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174D0"/>
    <w:rsid w:val="00420937"/>
    <w:rsid w:val="00421AFD"/>
    <w:rsid w:val="004246F2"/>
    <w:rsid w:val="00432048"/>
    <w:rsid w:val="00442C65"/>
    <w:rsid w:val="0044303F"/>
    <w:rsid w:val="004443A2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C8D"/>
    <w:rsid w:val="004D2FA0"/>
    <w:rsid w:val="004E1010"/>
    <w:rsid w:val="004F4172"/>
    <w:rsid w:val="0050202A"/>
    <w:rsid w:val="00507903"/>
    <w:rsid w:val="005156C2"/>
    <w:rsid w:val="005159EC"/>
    <w:rsid w:val="0052032E"/>
    <w:rsid w:val="005207DC"/>
    <w:rsid w:val="00521896"/>
    <w:rsid w:val="00522A80"/>
    <w:rsid w:val="00535A39"/>
    <w:rsid w:val="00543191"/>
    <w:rsid w:val="00544D8F"/>
    <w:rsid w:val="00553BDE"/>
    <w:rsid w:val="005558B7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2A4"/>
    <w:rsid w:val="005A3249"/>
    <w:rsid w:val="005A5303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D8B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C79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613F"/>
    <w:rsid w:val="0081517B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75D36"/>
    <w:rsid w:val="00A82FCC"/>
    <w:rsid w:val="00A83A97"/>
    <w:rsid w:val="00A8479D"/>
    <w:rsid w:val="00A873D4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226A2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55E2D"/>
    <w:rsid w:val="00B61196"/>
    <w:rsid w:val="00B63284"/>
    <w:rsid w:val="00B7337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B18"/>
    <w:rsid w:val="00BD22D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279F4"/>
    <w:rsid w:val="00C301B6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2B5C"/>
    <w:rsid w:val="00D145EC"/>
    <w:rsid w:val="00D24D06"/>
    <w:rsid w:val="00D26CF3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877D4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6396"/>
    <w:rsid w:val="00DF01BE"/>
    <w:rsid w:val="00E013A9"/>
    <w:rsid w:val="00E03A99"/>
    <w:rsid w:val="00E041CD"/>
    <w:rsid w:val="00E06534"/>
    <w:rsid w:val="00E126A5"/>
    <w:rsid w:val="00E1463F"/>
    <w:rsid w:val="00E23611"/>
    <w:rsid w:val="00E34AA9"/>
    <w:rsid w:val="00E363A9"/>
    <w:rsid w:val="00E413E0"/>
    <w:rsid w:val="00E53AE3"/>
    <w:rsid w:val="00E5574A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5E2C"/>
    <w:rsid w:val="00F17525"/>
    <w:rsid w:val="00F313DD"/>
    <w:rsid w:val="00F378BE"/>
    <w:rsid w:val="00F40135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B2">
    <w:name w:val="B2"/>
    <w:basedOn w:val="Normal"/>
    <w:rsid w:val="005156C2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eastAsia="ja-JP"/>
    </w:rPr>
  </w:style>
  <w:style w:type="character" w:styleId="CommentReference">
    <w:name w:val="annotation reference"/>
    <w:basedOn w:val="DefaultParagraphFont"/>
    <w:rsid w:val="00A873D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873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873D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873D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Atarius-16</cp:lastModifiedBy>
  <cp:revision>3</cp:revision>
  <cp:lastPrinted>2001-04-23T09:30:00Z</cp:lastPrinted>
  <dcterms:created xsi:type="dcterms:W3CDTF">2024-08-08T16:57:00Z</dcterms:created>
  <dcterms:modified xsi:type="dcterms:W3CDTF">2024-08-08T22:04:00Z</dcterms:modified>
</cp:coreProperties>
</file>